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91" w:rsidRDefault="00AD5491" w:rsidP="00B0224B">
      <w:pPr>
        <w:spacing w:line="280" w:lineRule="exact"/>
        <w:jc w:val="both"/>
        <w:rPr>
          <w:rFonts w:ascii="Gotham Light" w:hAnsi="Gotham Light"/>
        </w:rPr>
      </w:pPr>
    </w:p>
    <w:p w:rsidR="001459B3" w:rsidRDefault="001459B3" w:rsidP="00890E75">
      <w:pPr>
        <w:pStyle w:val="Intestazione"/>
        <w:jc w:val="center"/>
        <w:rPr>
          <w:rFonts w:ascii="Garamond" w:hAnsi="Garamond"/>
          <w:b/>
          <w:color w:val="365F91" w:themeColor="accent1" w:themeShade="BF"/>
          <w:sz w:val="20"/>
          <w:szCs w:val="20"/>
          <w:u w:val="single"/>
        </w:rPr>
      </w:pPr>
    </w:p>
    <w:p w:rsidR="001459B3" w:rsidRDefault="001459B3" w:rsidP="00890E75">
      <w:pPr>
        <w:pStyle w:val="Intestazione"/>
        <w:jc w:val="center"/>
        <w:rPr>
          <w:rFonts w:ascii="Garamond" w:hAnsi="Garamond"/>
          <w:b/>
          <w:color w:val="365F91" w:themeColor="accent1" w:themeShade="BF"/>
          <w:sz w:val="20"/>
          <w:szCs w:val="20"/>
          <w:u w:val="single"/>
        </w:rPr>
      </w:pPr>
      <w:r>
        <w:t>ESTRATTO DELLA POLITICA PER LA PREVENZIONE DELLA CORRUZIONE</w:t>
      </w:r>
    </w:p>
    <w:p w:rsidR="001459B3" w:rsidRPr="008F37E6" w:rsidRDefault="001459B3" w:rsidP="00890E75">
      <w:pPr>
        <w:pStyle w:val="Intestazione"/>
        <w:jc w:val="center"/>
        <w:rPr>
          <w:rFonts w:ascii="Garamond" w:hAnsi="Garamond"/>
          <w:b/>
          <w:color w:val="365F91" w:themeColor="accent1" w:themeShade="BF"/>
          <w:sz w:val="20"/>
          <w:szCs w:val="20"/>
        </w:rPr>
      </w:pPr>
    </w:p>
    <w:p w:rsidR="00890E75" w:rsidRDefault="00890E75" w:rsidP="00FF220A">
      <w:pPr>
        <w:spacing w:after="120" w:line="280" w:lineRule="exact"/>
        <w:jc w:val="both"/>
        <w:rPr>
          <w:rFonts w:ascii="Gotham Light" w:hAnsi="Gotham Light"/>
          <w:b/>
          <w:color w:val="0070C0"/>
        </w:rPr>
      </w:pPr>
    </w:p>
    <w:p w:rsidR="00890E75" w:rsidRDefault="001459B3" w:rsidP="00FF220A">
      <w:pPr>
        <w:spacing w:after="120" w:line="280" w:lineRule="exact"/>
        <w:jc w:val="both"/>
        <w:rPr>
          <w:rFonts w:ascii="Gotham Light" w:hAnsi="Gotham Light"/>
          <w:b/>
          <w:color w:val="0070C0"/>
        </w:rPr>
      </w:pPr>
      <w:r>
        <w:t xml:space="preserve">Con il PTPCT 2022 – 2024 </w:t>
      </w:r>
      <w:proofErr w:type="spellStart"/>
      <w:r>
        <w:t>Albaservizi</w:t>
      </w:r>
      <w:proofErr w:type="spellEnd"/>
      <w:r>
        <w:t xml:space="preserve"> Azienda Speciale intende proseguire nell’attività intrapresa nell’ultimo triennio:</w:t>
      </w:r>
    </w:p>
    <w:p w:rsidR="00890E75" w:rsidRDefault="00890E75" w:rsidP="00FF220A">
      <w:pPr>
        <w:spacing w:after="120" w:line="280" w:lineRule="exact"/>
        <w:jc w:val="both"/>
        <w:rPr>
          <w:rFonts w:ascii="Gotham Light" w:hAnsi="Gotham Light"/>
          <w:b/>
          <w:color w:val="0070C0"/>
        </w:rPr>
      </w:pPr>
    </w:p>
    <w:p w:rsidR="00B0224B" w:rsidRPr="00E02E99" w:rsidRDefault="00B0224B" w:rsidP="00E02E99">
      <w:pPr>
        <w:pStyle w:val="Paragrafoelenco"/>
        <w:numPr>
          <w:ilvl w:val="0"/>
          <w:numId w:val="12"/>
        </w:numPr>
        <w:jc w:val="both"/>
        <w:rPr>
          <w:rFonts w:ascii="Garamond" w:hAnsi="Garamond"/>
          <w:sz w:val="24"/>
          <w:szCs w:val="24"/>
        </w:rPr>
      </w:pPr>
      <w:r w:rsidRPr="00E02E99">
        <w:rPr>
          <w:rFonts w:ascii="Garamond" w:hAnsi="Garamond"/>
          <w:b/>
          <w:iCs/>
          <w:sz w:val="24"/>
          <w:szCs w:val="24"/>
        </w:rPr>
        <w:t>Rispetto del Codice Etico</w:t>
      </w:r>
      <w:r w:rsidRPr="00E02E99">
        <w:rPr>
          <w:rFonts w:ascii="Garamond" w:hAnsi="Garamond"/>
          <w:sz w:val="24"/>
          <w:szCs w:val="24"/>
        </w:rPr>
        <w:t>:tutte le attività devono essere svolte conformemente ai principi comportamentali espo</w:t>
      </w:r>
      <w:r w:rsidR="001033E8" w:rsidRPr="00E02E99">
        <w:rPr>
          <w:rFonts w:ascii="Garamond" w:hAnsi="Garamond"/>
          <w:sz w:val="24"/>
          <w:szCs w:val="24"/>
        </w:rPr>
        <w:t xml:space="preserve">sti nel Codice Etico adottato </w:t>
      </w:r>
      <w:r w:rsidR="00DA47F1" w:rsidRPr="00E02E99">
        <w:rPr>
          <w:rFonts w:ascii="Garamond" w:hAnsi="Garamond"/>
          <w:sz w:val="24"/>
          <w:szCs w:val="24"/>
        </w:rPr>
        <w:t xml:space="preserve">da </w:t>
      </w:r>
      <w:proofErr w:type="spellStart"/>
      <w:r w:rsidR="00890E75">
        <w:rPr>
          <w:rFonts w:ascii="Garamond" w:hAnsi="Garamond"/>
          <w:b/>
          <w:sz w:val="24"/>
          <w:szCs w:val="24"/>
        </w:rPr>
        <w:t>Albaservizi</w:t>
      </w:r>
      <w:proofErr w:type="spellEnd"/>
      <w:r w:rsidR="00890E75">
        <w:rPr>
          <w:rFonts w:ascii="Garamond" w:hAnsi="Garamond"/>
          <w:b/>
          <w:sz w:val="24"/>
          <w:szCs w:val="24"/>
        </w:rPr>
        <w:t xml:space="preserve"> Azienda Speciale</w:t>
      </w:r>
      <w:r w:rsidRPr="00E02E99">
        <w:rPr>
          <w:rFonts w:ascii="Garamond" w:hAnsi="Garamond"/>
          <w:sz w:val="24"/>
          <w:szCs w:val="24"/>
        </w:rPr>
        <w:t>;</w:t>
      </w:r>
    </w:p>
    <w:p w:rsidR="00B0224B" w:rsidRPr="00E02E99" w:rsidRDefault="00B0224B" w:rsidP="00E02E99">
      <w:pPr>
        <w:pStyle w:val="Paragrafoelenco"/>
        <w:numPr>
          <w:ilvl w:val="0"/>
          <w:numId w:val="12"/>
        </w:numPr>
        <w:jc w:val="both"/>
        <w:rPr>
          <w:rFonts w:ascii="Garamond" w:hAnsi="Garamond"/>
          <w:sz w:val="24"/>
          <w:szCs w:val="24"/>
        </w:rPr>
      </w:pPr>
      <w:r w:rsidRPr="00E02E99">
        <w:rPr>
          <w:rFonts w:ascii="Garamond" w:hAnsi="Garamond"/>
          <w:b/>
          <w:iCs/>
          <w:sz w:val="24"/>
          <w:szCs w:val="24"/>
        </w:rPr>
        <w:t>Segregazione dei compiti</w:t>
      </w:r>
      <w:r w:rsidRPr="00E02E99">
        <w:rPr>
          <w:rFonts w:ascii="Garamond" w:hAnsi="Garamond"/>
          <w:sz w:val="24"/>
          <w:szCs w:val="24"/>
        </w:rPr>
        <w:t>: lo svolgimento delle attività aziendali deve essere basato sul principio della separazione di funzioni, per cui l’autorizzazione di un’operazione deve essere sotto la responsabilità di una persona diversa da chi esegue operativamente o controlla tale operazione. La segregazione dei compiti deve essere garantita dall’intervento, all’interno di uno stesso processo, di più soggetti. Tale segregazione può essere attuata attraverso l’utilizzo di sistemi informatici che consentano l’esecuzione di certe operazioni solo a persone identificate ed autorizzate.</w:t>
      </w:r>
    </w:p>
    <w:p w:rsidR="00B0224B" w:rsidRPr="00E02E99" w:rsidRDefault="00B0224B" w:rsidP="00E02E99">
      <w:pPr>
        <w:pStyle w:val="Paragrafoelenco"/>
        <w:numPr>
          <w:ilvl w:val="0"/>
          <w:numId w:val="12"/>
        </w:numPr>
        <w:jc w:val="both"/>
        <w:rPr>
          <w:rFonts w:ascii="Garamond" w:hAnsi="Garamond"/>
          <w:sz w:val="24"/>
          <w:szCs w:val="24"/>
        </w:rPr>
      </w:pPr>
      <w:r w:rsidRPr="00E02E99">
        <w:rPr>
          <w:rFonts w:ascii="Garamond" w:hAnsi="Garamond"/>
          <w:b/>
          <w:iCs/>
          <w:sz w:val="24"/>
          <w:szCs w:val="24"/>
        </w:rPr>
        <w:t>Attribuzione di poteri</w:t>
      </w:r>
      <w:r w:rsidRPr="00E02E99">
        <w:rPr>
          <w:rFonts w:ascii="Garamond" w:hAnsi="Garamond"/>
          <w:b/>
          <w:sz w:val="24"/>
          <w:szCs w:val="24"/>
        </w:rPr>
        <w:t>:</w:t>
      </w:r>
      <w:r w:rsidRPr="00E02E99">
        <w:rPr>
          <w:rFonts w:ascii="Garamond" w:hAnsi="Garamond"/>
          <w:sz w:val="24"/>
          <w:szCs w:val="24"/>
        </w:rPr>
        <w:t xml:space="preserve"> i poteri autorizzativi e di firma devono essere: </w:t>
      </w:r>
    </w:p>
    <w:p w:rsidR="00B0224B" w:rsidRPr="00E02E99" w:rsidRDefault="00B0224B" w:rsidP="00E02E99">
      <w:pPr>
        <w:pStyle w:val="Paragrafoelenco"/>
        <w:numPr>
          <w:ilvl w:val="0"/>
          <w:numId w:val="5"/>
        </w:numPr>
        <w:ind w:left="1134"/>
        <w:jc w:val="both"/>
        <w:rPr>
          <w:rFonts w:ascii="Garamond" w:hAnsi="Garamond"/>
          <w:sz w:val="24"/>
          <w:szCs w:val="24"/>
        </w:rPr>
      </w:pPr>
      <w:r w:rsidRPr="00E02E99">
        <w:rPr>
          <w:rFonts w:ascii="Garamond" w:hAnsi="Garamond"/>
          <w:sz w:val="24"/>
          <w:szCs w:val="24"/>
        </w:rPr>
        <w:t xml:space="preserve">coerenti con le responsabilità organizzative e gestionali assegnate; </w:t>
      </w:r>
    </w:p>
    <w:p w:rsidR="00B0224B" w:rsidRPr="00E02E99" w:rsidRDefault="00B0224B" w:rsidP="00E02E99">
      <w:pPr>
        <w:pStyle w:val="Paragrafoelenco"/>
        <w:numPr>
          <w:ilvl w:val="0"/>
          <w:numId w:val="5"/>
        </w:numPr>
        <w:ind w:left="1134" w:hanging="357"/>
        <w:jc w:val="both"/>
        <w:rPr>
          <w:rFonts w:ascii="Garamond" w:hAnsi="Garamond"/>
          <w:sz w:val="24"/>
          <w:szCs w:val="24"/>
        </w:rPr>
      </w:pPr>
      <w:r w:rsidRPr="00E02E99">
        <w:rPr>
          <w:rFonts w:ascii="Garamond" w:hAnsi="Garamond"/>
          <w:sz w:val="24"/>
          <w:szCs w:val="24"/>
        </w:rPr>
        <w:t xml:space="preserve">chiaramente definiti e conosciuti all’interno della </w:t>
      </w:r>
      <w:r w:rsidR="00BE390F">
        <w:rPr>
          <w:rFonts w:ascii="Garamond" w:hAnsi="Garamond"/>
          <w:sz w:val="24"/>
          <w:szCs w:val="24"/>
        </w:rPr>
        <w:t>Azienda</w:t>
      </w:r>
      <w:r w:rsidRPr="00E02E99">
        <w:rPr>
          <w:rFonts w:ascii="Garamond" w:hAnsi="Garamond"/>
          <w:sz w:val="24"/>
          <w:szCs w:val="24"/>
        </w:rPr>
        <w:t>.</w:t>
      </w:r>
    </w:p>
    <w:p w:rsidR="00B0224B" w:rsidRPr="00E02E99" w:rsidRDefault="00B0224B" w:rsidP="00E02E99">
      <w:pPr>
        <w:pStyle w:val="Paragrafoelenco"/>
        <w:ind w:left="709"/>
        <w:jc w:val="both"/>
        <w:rPr>
          <w:rFonts w:ascii="Garamond" w:hAnsi="Garamond"/>
          <w:sz w:val="24"/>
          <w:szCs w:val="24"/>
        </w:rPr>
      </w:pPr>
      <w:r w:rsidRPr="00E02E99">
        <w:rPr>
          <w:rFonts w:ascii="Garamond" w:hAnsi="Garamond"/>
          <w:sz w:val="24"/>
          <w:szCs w:val="24"/>
        </w:rPr>
        <w:t xml:space="preserve">Devono essere definiti i ruoli aziendali ai quali è assegnato il potere di impegnare la </w:t>
      </w:r>
      <w:r w:rsidR="00BE390F">
        <w:rPr>
          <w:rFonts w:ascii="Garamond" w:hAnsi="Garamond"/>
          <w:sz w:val="24"/>
          <w:szCs w:val="24"/>
        </w:rPr>
        <w:t>Azienda</w:t>
      </w:r>
      <w:r w:rsidRPr="00E02E99">
        <w:rPr>
          <w:rFonts w:ascii="Garamond" w:hAnsi="Garamond"/>
          <w:sz w:val="24"/>
          <w:szCs w:val="24"/>
        </w:rPr>
        <w:t xml:space="preserve"> in determinate operazioni specificando i limiti e la natura delle stesse. L’attribuzione di poteri per una determinata tipologia di atto deve rispettare gli specifici requisiti eventualmente richiesti dalla legge per il compimento di quell’atto.</w:t>
      </w:r>
    </w:p>
    <w:p w:rsidR="00B0224B" w:rsidRPr="00E02E99" w:rsidRDefault="00B0224B" w:rsidP="00E02E99">
      <w:pPr>
        <w:pStyle w:val="Paragrafoelenco"/>
        <w:numPr>
          <w:ilvl w:val="0"/>
          <w:numId w:val="12"/>
        </w:numPr>
        <w:jc w:val="both"/>
        <w:rPr>
          <w:rFonts w:ascii="Garamond" w:hAnsi="Garamond"/>
          <w:sz w:val="24"/>
          <w:szCs w:val="24"/>
        </w:rPr>
      </w:pPr>
      <w:r w:rsidRPr="00E02E99">
        <w:rPr>
          <w:rFonts w:ascii="Garamond" w:hAnsi="Garamond"/>
          <w:b/>
          <w:iCs/>
          <w:sz w:val="24"/>
          <w:szCs w:val="24"/>
        </w:rPr>
        <w:t>Trasparenza e tracciabilità dei processi</w:t>
      </w:r>
      <w:r w:rsidRPr="00E02E99">
        <w:rPr>
          <w:rFonts w:ascii="Garamond" w:hAnsi="Garamond"/>
          <w:sz w:val="24"/>
          <w:szCs w:val="24"/>
        </w:rPr>
        <w:t>: ogni attività deve essere verificabile, documentata, coerente e congrua. La corretta conservazione dei dati e delle informazioni rilevanti, tramite supporti informatici e/o cartacei, deve essere garantita.</w:t>
      </w:r>
    </w:p>
    <w:p w:rsidR="00B0224B" w:rsidRPr="00E02E99" w:rsidRDefault="00B0224B" w:rsidP="00E02E99">
      <w:pPr>
        <w:pStyle w:val="Paragrafoelenco"/>
        <w:numPr>
          <w:ilvl w:val="0"/>
          <w:numId w:val="12"/>
        </w:numPr>
        <w:jc w:val="both"/>
        <w:rPr>
          <w:rFonts w:ascii="Garamond" w:hAnsi="Garamond"/>
          <w:sz w:val="24"/>
          <w:szCs w:val="24"/>
        </w:rPr>
      </w:pPr>
      <w:r w:rsidRPr="00E02E99">
        <w:rPr>
          <w:rFonts w:ascii="Garamond" w:hAnsi="Garamond"/>
          <w:b/>
          <w:iCs/>
          <w:sz w:val="24"/>
          <w:szCs w:val="24"/>
        </w:rPr>
        <w:t>Adeguatezza delle norme interne</w:t>
      </w:r>
      <w:r w:rsidRPr="00E02E99">
        <w:rPr>
          <w:rFonts w:ascii="Garamond" w:hAnsi="Garamond"/>
          <w:b/>
          <w:sz w:val="24"/>
          <w:szCs w:val="24"/>
        </w:rPr>
        <w:t>:</w:t>
      </w:r>
      <w:r w:rsidRPr="00E02E99">
        <w:rPr>
          <w:rFonts w:ascii="Garamond" w:hAnsi="Garamond"/>
          <w:sz w:val="24"/>
          <w:szCs w:val="24"/>
        </w:rPr>
        <w:t xml:space="preserve"> l’insieme delle norme aziendali deve essere coerente con l’operatività svolta ed il livello di complessità organizzativa e tale da garantire i controlli necessari a prevenire la commissione dei reati di corruzione.</w:t>
      </w:r>
    </w:p>
    <w:p w:rsidR="00B0224B" w:rsidRPr="00E02E99" w:rsidRDefault="00B0224B" w:rsidP="00E02E99">
      <w:pPr>
        <w:pStyle w:val="Paragrafoelenco"/>
        <w:numPr>
          <w:ilvl w:val="0"/>
          <w:numId w:val="12"/>
        </w:numPr>
        <w:jc w:val="both"/>
        <w:rPr>
          <w:rFonts w:ascii="Garamond" w:hAnsi="Garamond"/>
          <w:sz w:val="24"/>
          <w:szCs w:val="24"/>
        </w:rPr>
      </w:pPr>
      <w:r w:rsidRPr="00E02E99">
        <w:rPr>
          <w:rFonts w:ascii="Garamond" w:hAnsi="Garamond"/>
          <w:b/>
          <w:iCs/>
          <w:sz w:val="24"/>
          <w:szCs w:val="24"/>
        </w:rPr>
        <w:t>Formazione del personale</w:t>
      </w:r>
      <w:r w:rsidRPr="00E02E99">
        <w:rPr>
          <w:rFonts w:ascii="Garamond" w:hAnsi="Garamond"/>
          <w:b/>
          <w:sz w:val="24"/>
          <w:szCs w:val="24"/>
        </w:rPr>
        <w:t>:</w:t>
      </w:r>
      <w:r w:rsidRPr="00E02E99">
        <w:rPr>
          <w:rFonts w:ascii="Garamond" w:hAnsi="Garamond"/>
          <w:sz w:val="24"/>
          <w:szCs w:val="24"/>
        </w:rPr>
        <w:t xml:space="preserve"> devono essere previsti specifici piani di formazione del personale con particolare riferimento a coloro che operano nelle aree nelle quali si presenta più elevato il rischio di corruzione.</w:t>
      </w:r>
    </w:p>
    <w:p w:rsidR="00B0224B" w:rsidRPr="00E02E99" w:rsidRDefault="00E97E4D" w:rsidP="00E02E99">
      <w:pPr>
        <w:jc w:val="both"/>
        <w:rPr>
          <w:rFonts w:ascii="Garamond" w:eastAsia="Garamond" w:hAnsi="Garamond" w:cs="Garamond"/>
        </w:rPr>
      </w:pPr>
      <w:r w:rsidRPr="00E02E99">
        <w:rPr>
          <w:rFonts w:ascii="Garamond" w:eastAsia="Garamond" w:hAnsi="Garamond" w:cs="Garamond"/>
        </w:rPr>
        <w:t>Pertanto,</w:t>
      </w:r>
      <w:r w:rsidR="00B0224B" w:rsidRPr="00E02E99">
        <w:rPr>
          <w:rFonts w:ascii="Garamond" w:eastAsia="Garamond" w:hAnsi="Garamond" w:cs="Garamond"/>
        </w:rPr>
        <w:t xml:space="preserve"> l’Alta Direzione, in coerenza con il </w:t>
      </w:r>
      <w:proofErr w:type="spellStart"/>
      <w:r w:rsidR="00B0224B" w:rsidRPr="00E02E99">
        <w:rPr>
          <w:rFonts w:ascii="Garamond" w:eastAsia="Garamond" w:hAnsi="Garamond" w:cs="Garamond"/>
        </w:rPr>
        <w:t>PTPCTe</w:t>
      </w:r>
      <w:proofErr w:type="spellEnd"/>
      <w:r w:rsidR="00B0224B" w:rsidRPr="00E02E99">
        <w:rPr>
          <w:rFonts w:ascii="Garamond" w:eastAsia="Garamond" w:hAnsi="Garamond" w:cs="Garamond"/>
        </w:rPr>
        <w:t xml:space="preserve"> la Policy aziendale relativa, ha stabilito, mantiene e riesamina periodicamente la Politica per la Prevenzione della Corruzione che: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vieta la corruzione;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richiede il rispetto delle leggi anti-corruzione che sono applicabili all’Organizzazione;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è appropriata agli scopi dell’Organizzazione;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fornisce un quadro per l’impostazione, la revisione e il raggiungimento degli obiettivi per la Prevenzione della Corruzione;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include un impegno per soddisfare le esigenze del Sistema di Gestione per la Prevenzione della Corruzione;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incoraggia le segnalazioni in buona fede, o sulla base di una ragionevole convinzione di fiducia, senza paura di rappresaglie;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lastRenderedPageBreak/>
        <w:t>include un impegno al miglioramento continuo del Sistema di Gestione per la Prevenzione della Corruzione;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 xml:space="preserve">spiega l’autorità e l’indipendenza della Funzione di </w:t>
      </w:r>
      <w:proofErr w:type="spellStart"/>
      <w:r w:rsidRPr="00E02E99">
        <w:rPr>
          <w:rFonts w:ascii="Garamond" w:eastAsia="Garamond" w:hAnsi="Garamond" w:cs="Garamond"/>
          <w:sz w:val="24"/>
          <w:szCs w:val="24"/>
        </w:rPr>
        <w:t>Compliance</w:t>
      </w:r>
      <w:proofErr w:type="spellEnd"/>
      <w:r w:rsidRPr="00E02E99">
        <w:rPr>
          <w:rFonts w:ascii="Garamond" w:eastAsia="Garamond" w:hAnsi="Garamond" w:cs="Garamond"/>
          <w:sz w:val="24"/>
          <w:szCs w:val="24"/>
        </w:rPr>
        <w:t xml:space="preserve"> per la Prevenzione della Corruzione;</w:t>
      </w:r>
    </w:p>
    <w:p w:rsidR="00B0224B" w:rsidRPr="00E02E99" w:rsidRDefault="00B0224B" w:rsidP="00E02E99">
      <w:pPr>
        <w:pStyle w:val="Paragrafoelenco"/>
        <w:numPr>
          <w:ilvl w:val="0"/>
          <w:numId w:val="7"/>
        </w:numPr>
        <w:jc w:val="both"/>
        <w:rPr>
          <w:rFonts w:ascii="Garamond" w:eastAsia="Garamond" w:hAnsi="Garamond" w:cs="Garamond"/>
          <w:sz w:val="24"/>
          <w:szCs w:val="24"/>
        </w:rPr>
      </w:pPr>
      <w:r w:rsidRPr="00E02E99">
        <w:rPr>
          <w:rFonts w:ascii="Garamond" w:eastAsia="Garamond" w:hAnsi="Garamond" w:cs="Garamond"/>
          <w:sz w:val="24"/>
          <w:szCs w:val="24"/>
        </w:rPr>
        <w:t>spiega le conseguenze del mancato rispetto della Politica per la Prevenzione della Corruzione.</w:t>
      </w:r>
    </w:p>
    <w:p w:rsidR="00B0224B" w:rsidRPr="00E02E99" w:rsidRDefault="00B0224B" w:rsidP="00E02E99">
      <w:pPr>
        <w:jc w:val="both"/>
        <w:rPr>
          <w:rFonts w:ascii="Garamond" w:eastAsia="Garamond" w:hAnsi="Garamond" w:cs="Garamond"/>
        </w:rPr>
      </w:pPr>
      <w:r w:rsidRPr="00E02E99">
        <w:rPr>
          <w:rFonts w:ascii="Garamond" w:eastAsia="Garamond" w:hAnsi="Garamond" w:cs="Garamond"/>
        </w:rPr>
        <w:t>Essa vie</w:t>
      </w:r>
      <w:r w:rsidR="00E02E99" w:rsidRPr="00E02E99">
        <w:rPr>
          <w:rFonts w:ascii="Garamond" w:eastAsia="Garamond" w:hAnsi="Garamond" w:cs="Garamond"/>
        </w:rPr>
        <w:t xml:space="preserve">ne definita dalla Leadership di </w:t>
      </w:r>
      <w:proofErr w:type="spellStart"/>
      <w:r w:rsidR="00890E75">
        <w:rPr>
          <w:rFonts w:ascii="Garamond" w:hAnsi="Garamond"/>
          <w:b/>
        </w:rPr>
        <w:t>Albaservizi</w:t>
      </w:r>
      <w:proofErr w:type="spellEnd"/>
      <w:r w:rsidR="00890E75">
        <w:rPr>
          <w:rFonts w:ascii="Garamond" w:hAnsi="Garamond"/>
          <w:b/>
        </w:rPr>
        <w:t xml:space="preserve"> Azienda Speciale</w:t>
      </w:r>
      <w:r w:rsidRPr="00E02E99">
        <w:rPr>
          <w:rFonts w:ascii="Garamond" w:eastAsia="Garamond" w:hAnsi="Garamond" w:cs="Garamond"/>
        </w:rPr>
        <w:t>, in modo da:</w:t>
      </w:r>
    </w:p>
    <w:p w:rsidR="00B0224B" w:rsidRPr="00E02E99" w:rsidRDefault="00B0224B" w:rsidP="00E02E99">
      <w:pPr>
        <w:pStyle w:val="Paragrafoelenco"/>
        <w:numPr>
          <w:ilvl w:val="0"/>
          <w:numId w:val="8"/>
        </w:numPr>
        <w:jc w:val="both"/>
        <w:rPr>
          <w:rFonts w:ascii="Garamond" w:eastAsia="Garamond" w:hAnsi="Garamond" w:cs="Garamond"/>
          <w:sz w:val="24"/>
          <w:szCs w:val="24"/>
        </w:rPr>
      </w:pPr>
      <w:r w:rsidRPr="00E02E99">
        <w:rPr>
          <w:rFonts w:ascii="Garamond" w:eastAsia="Garamond" w:hAnsi="Garamond" w:cs="Garamond"/>
          <w:sz w:val="24"/>
          <w:szCs w:val="24"/>
        </w:rPr>
        <w:t>risultare appropriata alla normativa cogente e volontaria di carattere nazionale e comunitario;</w:t>
      </w:r>
    </w:p>
    <w:p w:rsidR="00B0224B" w:rsidRPr="00E02E99" w:rsidRDefault="00B0224B" w:rsidP="00E02E99">
      <w:pPr>
        <w:pStyle w:val="Paragrafoelenco"/>
        <w:numPr>
          <w:ilvl w:val="0"/>
          <w:numId w:val="8"/>
        </w:numPr>
        <w:jc w:val="both"/>
        <w:rPr>
          <w:rFonts w:ascii="Garamond" w:eastAsia="Garamond" w:hAnsi="Garamond" w:cs="Garamond"/>
          <w:sz w:val="24"/>
          <w:szCs w:val="24"/>
        </w:rPr>
      </w:pPr>
      <w:r w:rsidRPr="00E02E99">
        <w:rPr>
          <w:rFonts w:ascii="Garamond" w:eastAsia="Garamond" w:hAnsi="Garamond" w:cs="Garamond"/>
          <w:sz w:val="24"/>
          <w:szCs w:val="24"/>
        </w:rPr>
        <w:t>risultare appropriata alle finalità ed al contesto dell’Organizzazione;</w:t>
      </w:r>
    </w:p>
    <w:p w:rsidR="00B0224B" w:rsidRPr="00E02E99" w:rsidRDefault="00B0224B" w:rsidP="00E02E99">
      <w:pPr>
        <w:pStyle w:val="Paragrafoelenco"/>
        <w:numPr>
          <w:ilvl w:val="0"/>
          <w:numId w:val="8"/>
        </w:numPr>
        <w:jc w:val="both"/>
        <w:rPr>
          <w:rFonts w:ascii="Garamond" w:eastAsia="Garamond" w:hAnsi="Garamond" w:cs="Garamond"/>
          <w:sz w:val="24"/>
          <w:szCs w:val="24"/>
        </w:rPr>
      </w:pPr>
      <w:r w:rsidRPr="00E02E99">
        <w:rPr>
          <w:rFonts w:ascii="Garamond" w:eastAsia="Garamond" w:hAnsi="Garamond" w:cs="Garamond"/>
          <w:sz w:val="24"/>
          <w:szCs w:val="24"/>
        </w:rPr>
        <w:t>includere l’impegno a rispettare tutte le leggi ed i regolamenti vigenti;</w:t>
      </w:r>
    </w:p>
    <w:p w:rsidR="00B0224B" w:rsidRPr="00E02E99" w:rsidRDefault="00B0224B" w:rsidP="00E02E99">
      <w:pPr>
        <w:pStyle w:val="Paragrafoelenco"/>
        <w:numPr>
          <w:ilvl w:val="0"/>
          <w:numId w:val="8"/>
        </w:numPr>
        <w:jc w:val="both"/>
        <w:rPr>
          <w:rFonts w:ascii="Garamond" w:eastAsia="Garamond" w:hAnsi="Garamond" w:cs="Garamond"/>
          <w:sz w:val="24"/>
          <w:szCs w:val="24"/>
        </w:rPr>
      </w:pPr>
      <w:r w:rsidRPr="00E02E99">
        <w:rPr>
          <w:rFonts w:ascii="Garamond" w:eastAsia="Garamond" w:hAnsi="Garamond" w:cs="Garamond"/>
          <w:sz w:val="24"/>
          <w:szCs w:val="24"/>
        </w:rPr>
        <w:t>costituire un quadro di riferimento per fissare gli obiettivi per la prevenzione della corruzione;</w:t>
      </w:r>
    </w:p>
    <w:p w:rsidR="00B0224B" w:rsidRPr="00E02E99" w:rsidRDefault="00B0224B" w:rsidP="00E02E99">
      <w:pPr>
        <w:pStyle w:val="Paragrafoelenco"/>
        <w:numPr>
          <w:ilvl w:val="0"/>
          <w:numId w:val="8"/>
        </w:numPr>
        <w:jc w:val="both"/>
        <w:rPr>
          <w:rFonts w:ascii="Garamond" w:eastAsia="Garamond" w:hAnsi="Garamond" w:cs="Garamond"/>
          <w:sz w:val="24"/>
          <w:szCs w:val="24"/>
        </w:rPr>
      </w:pPr>
      <w:r w:rsidRPr="00E02E99">
        <w:rPr>
          <w:rFonts w:ascii="Garamond" w:eastAsia="Garamond" w:hAnsi="Garamond" w:cs="Garamond"/>
          <w:sz w:val="24"/>
          <w:szCs w:val="24"/>
        </w:rPr>
        <w:t>mantenere l’impegno di soddisfare i requisiti per il miglioramento continuo, con l’attuazione di piani di miglioramento e la definizione degli obiettivi per la Prevenzione della Corruzione e l’impegno al soddisfacimento dei requisiti applicabili ed al miglioramento continuo dell’efficacia del SGPC.</w:t>
      </w:r>
    </w:p>
    <w:p w:rsidR="001459B3" w:rsidRDefault="001459B3" w:rsidP="001459B3">
      <w:pPr>
        <w:ind w:left="360"/>
        <w:jc w:val="both"/>
        <w:rPr>
          <w:rFonts w:ascii="Garamond" w:eastAsia="Garamond" w:hAnsi="Garamond" w:cs="Garamond"/>
        </w:rPr>
      </w:pPr>
      <w:r w:rsidRPr="001459B3">
        <w:rPr>
          <w:rFonts w:ascii="Garamond" w:eastAsia="Garamond" w:hAnsi="Garamond" w:cs="Garamond"/>
        </w:rPr>
        <w:t>Questo impegno, di alta priorità, si esplica principalmente con la volontà d</w:t>
      </w:r>
      <w:r>
        <w:rPr>
          <w:rFonts w:ascii="Garamond" w:eastAsia="Garamond" w:hAnsi="Garamond" w:cs="Garamond"/>
        </w:rPr>
        <w:t xml:space="preserve">i </w:t>
      </w:r>
      <w:r w:rsidRPr="001459B3">
        <w:rPr>
          <w:rFonts w:ascii="Garamond" w:eastAsia="Garamond" w:hAnsi="Garamond" w:cs="Garamond"/>
        </w:rPr>
        <w:t>coinvolgere responsabilmente tutto il personale, aumentandone competenza e consapevolezza sull’esigenza di garantire un operato sempre teso alla massima attenzione verso il perseguimento del miglioramento continuo.</w:t>
      </w:r>
    </w:p>
    <w:p w:rsidR="001459B3" w:rsidRPr="001459B3" w:rsidRDefault="001459B3" w:rsidP="001459B3">
      <w:pPr>
        <w:ind w:left="360"/>
        <w:jc w:val="both"/>
        <w:rPr>
          <w:rFonts w:ascii="Garamond" w:eastAsia="Garamond" w:hAnsi="Garamond" w:cs="Garamond"/>
        </w:rPr>
      </w:pPr>
      <w:r w:rsidRPr="001459B3">
        <w:rPr>
          <w:rFonts w:ascii="Garamond" w:eastAsia="Garamond" w:hAnsi="Garamond" w:cs="Garamond"/>
        </w:rPr>
        <w:t xml:space="preserve"> L’Alta Direzione, quindi, si impegna ad assumere un ruolo attivo nella promozione e guida di tutte le attività aventi influenza positiva sull’impatto che </w:t>
      </w:r>
      <w:r>
        <w:rPr>
          <w:rFonts w:ascii="Garamond" w:eastAsia="Garamond" w:hAnsi="Garamond" w:cs="Garamond"/>
        </w:rPr>
        <w:t>L’</w:t>
      </w:r>
      <w:proofErr w:type="spellStart"/>
      <w:r>
        <w:rPr>
          <w:rFonts w:ascii="Garamond" w:eastAsia="Garamond" w:hAnsi="Garamond" w:cs="Garamond"/>
        </w:rPr>
        <w:t>Albaservizi</w:t>
      </w:r>
      <w:proofErr w:type="spellEnd"/>
      <w:r>
        <w:rPr>
          <w:rFonts w:ascii="Garamond" w:eastAsia="Garamond" w:hAnsi="Garamond" w:cs="Garamond"/>
        </w:rPr>
        <w:t xml:space="preserve"> Azienda Speciale </w:t>
      </w:r>
      <w:r w:rsidRPr="001459B3">
        <w:rPr>
          <w:rFonts w:ascii="Garamond" w:eastAsia="Garamond" w:hAnsi="Garamond" w:cs="Garamond"/>
        </w:rPr>
        <w:t xml:space="preserve"> possa generare sull’ambiente competitivo che la circonda, attraverso la diffusione a tutti i livelli degli obiettivi di miglioramento.</w:t>
      </w:r>
    </w:p>
    <w:p w:rsidR="00000000" w:rsidRDefault="00A14310">
      <w:pPr>
        <w:pStyle w:val="Paragrafoelenco"/>
        <w:tabs>
          <w:tab w:val="left" w:pos="0"/>
          <w:tab w:val="left" w:pos="142"/>
        </w:tabs>
        <w:ind w:left="850" w:right="1418"/>
        <w:contextualSpacing w:val="0"/>
        <w:jc w:val="both"/>
      </w:pPr>
    </w:p>
    <w:p w:rsidR="00000000" w:rsidRDefault="00A14310">
      <w:pPr>
        <w:pStyle w:val="Paragrafoelenco"/>
        <w:tabs>
          <w:tab w:val="left" w:pos="0"/>
          <w:tab w:val="left" w:pos="142"/>
        </w:tabs>
        <w:ind w:left="850" w:right="1418"/>
        <w:contextualSpacing w:val="0"/>
        <w:jc w:val="both"/>
      </w:pPr>
    </w:p>
    <w:p w:rsidR="00000000" w:rsidRDefault="00A14310">
      <w:pPr>
        <w:pStyle w:val="Paragrafoelenco"/>
        <w:tabs>
          <w:tab w:val="left" w:pos="0"/>
          <w:tab w:val="left" w:pos="142"/>
        </w:tabs>
        <w:ind w:left="850" w:right="1418"/>
        <w:contextualSpacing w:val="0"/>
        <w:jc w:val="both"/>
      </w:pPr>
    </w:p>
    <w:p w:rsidR="00000000" w:rsidRDefault="00A14310">
      <w:pPr>
        <w:pStyle w:val="Paragrafoelenco"/>
        <w:tabs>
          <w:tab w:val="left" w:pos="0"/>
          <w:tab w:val="left" w:pos="142"/>
        </w:tabs>
        <w:ind w:left="850" w:right="1418"/>
        <w:contextualSpacing w:val="0"/>
        <w:jc w:val="both"/>
      </w:pPr>
    </w:p>
    <w:p w:rsidR="00000000" w:rsidRDefault="001459B3">
      <w:pPr>
        <w:pStyle w:val="Paragrafoelenco"/>
        <w:tabs>
          <w:tab w:val="left" w:pos="0"/>
          <w:tab w:val="left" w:pos="142"/>
          <w:tab w:val="left" w:pos="6450"/>
        </w:tabs>
        <w:ind w:left="850" w:right="1418"/>
        <w:contextualSpacing w:val="0"/>
        <w:jc w:val="both"/>
        <w:rPr>
          <w:rFonts w:ascii="Garamond" w:hAnsi="Garamond" w:cs="Garamond"/>
          <w:sz w:val="24"/>
          <w:szCs w:val="24"/>
        </w:rPr>
      </w:pPr>
      <w:r>
        <w:rPr>
          <w:rFonts w:ascii="Garamond" w:hAnsi="Garamond" w:cs="Garamond"/>
          <w:sz w:val="24"/>
          <w:szCs w:val="24"/>
        </w:rPr>
        <w:t>3</w:t>
      </w:r>
      <w:r w:rsidR="00A14310">
        <w:rPr>
          <w:rFonts w:ascii="Garamond" w:hAnsi="Garamond" w:cs="Garamond"/>
          <w:sz w:val="24"/>
          <w:szCs w:val="24"/>
        </w:rPr>
        <w:t>0</w:t>
      </w:r>
      <w:r>
        <w:rPr>
          <w:rFonts w:ascii="Garamond" w:hAnsi="Garamond" w:cs="Garamond"/>
          <w:sz w:val="24"/>
          <w:szCs w:val="24"/>
        </w:rPr>
        <w:t>/</w:t>
      </w:r>
      <w:r w:rsidR="00A14310">
        <w:rPr>
          <w:rFonts w:ascii="Garamond" w:hAnsi="Garamond" w:cs="Garamond"/>
          <w:sz w:val="24"/>
          <w:szCs w:val="24"/>
        </w:rPr>
        <w:t>04</w:t>
      </w:r>
      <w:r>
        <w:rPr>
          <w:rFonts w:ascii="Garamond" w:hAnsi="Garamond" w:cs="Garamond"/>
          <w:sz w:val="24"/>
          <w:szCs w:val="24"/>
        </w:rPr>
        <w:t xml:space="preserve">/2022 </w:t>
      </w:r>
      <w:r>
        <w:rPr>
          <w:rFonts w:ascii="Garamond" w:hAnsi="Garamond" w:cs="Garamond"/>
          <w:sz w:val="24"/>
          <w:szCs w:val="24"/>
        </w:rPr>
        <w:tab/>
      </w:r>
    </w:p>
    <w:p w:rsidR="00000000" w:rsidRDefault="001459B3">
      <w:pPr>
        <w:pStyle w:val="Paragrafoelenco"/>
        <w:tabs>
          <w:tab w:val="left" w:pos="0"/>
          <w:tab w:val="left" w:pos="142"/>
          <w:tab w:val="left" w:pos="6450"/>
        </w:tabs>
        <w:ind w:left="850" w:right="1418"/>
        <w:contextualSpacing w:val="0"/>
        <w:jc w:val="right"/>
        <w:rPr>
          <w:rFonts w:ascii="Garamond" w:hAnsi="Garamond" w:cs="Garamond"/>
          <w:sz w:val="24"/>
          <w:szCs w:val="24"/>
        </w:rPr>
      </w:pPr>
      <w:proofErr w:type="spellStart"/>
      <w:r>
        <w:rPr>
          <w:rFonts w:ascii="Garamond" w:hAnsi="Garamond" w:cs="Garamond"/>
          <w:sz w:val="24"/>
          <w:szCs w:val="24"/>
        </w:rPr>
        <w:t>Albaservizi</w:t>
      </w:r>
      <w:proofErr w:type="spellEnd"/>
      <w:r>
        <w:rPr>
          <w:rFonts w:ascii="Garamond" w:hAnsi="Garamond" w:cs="Garamond"/>
          <w:sz w:val="24"/>
          <w:szCs w:val="24"/>
        </w:rPr>
        <w:t xml:space="preserve"> Azienda Speciale </w:t>
      </w:r>
    </w:p>
    <w:sectPr w:rsidR="00000000" w:rsidSect="00C61C0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27" w:footer="17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17F" w:rsidRDefault="00EA117F">
      <w:r>
        <w:separator/>
      </w:r>
    </w:p>
  </w:endnote>
  <w:endnote w:type="continuationSeparator" w:id="0">
    <w:p w:rsidR="00EA117F" w:rsidRDefault="00EA1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Gotham Light">
    <w:altName w:val="Times New Roman"/>
    <w:charset w:val="00"/>
    <w:family w:val="auto"/>
    <w:pitch w:val="variable"/>
    <w:sig w:usb0="00000001" w:usb1="40000048" w:usb2="00000000" w:usb3="00000000" w:csb0="0000011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66" w:rsidRDefault="003E5E6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718379"/>
      <w:docPartObj>
        <w:docPartGallery w:val="Page Numbers (Bottom of Page)"/>
        <w:docPartUnique/>
      </w:docPartObj>
    </w:sdtPr>
    <w:sdtEndPr>
      <w:rPr>
        <w:rFonts w:ascii="Garamond" w:hAnsi="Garamond"/>
        <w:sz w:val="16"/>
        <w:szCs w:val="16"/>
      </w:rPr>
    </w:sdtEndPr>
    <w:sdtContent>
      <w:p w:rsidR="00276CB4" w:rsidRPr="00391205" w:rsidRDefault="00EA492F">
        <w:pPr>
          <w:pStyle w:val="Pidipagina"/>
          <w:jc w:val="right"/>
          <w:rPr>
            <w:rFonts w:ascii="Garamond" w:hAnsi="Garamond"/>
            <w:sz w:val="16"/>
            <w:szCs w:val="16"/>
          </w:rPr>
        </w:pPr>
        <w:r w:rsidRPr="00391205">
          <w:rPr>
            <w:rFonts w:ascii="Garamond" w:hAnsi="Garamond"/>
            <w:sz w:val="16"/>
            <w:szCs w:val="16"/>
          </w:rPr>
          <w:fldChar w:fldCharType="begin"/>
        </w:r>
        <w:r w:rsidR="000C00FC" w:rsidRPr="000C00FC">
          <w:rPr>
            <w:rFonts w:ascii="Garamond" w:hAnsi="Garamond"/>
            <w:sz w:val="16"/>
            <w:szCs w:val="16"/>
          </w:rPr>
          <w:instrText>PAGE   \* MERGEFORMAT</w:instrText>
        </w:r>
        <w:r w:rsidRPr="00391205">
          <w:rPr>
            <w:rFonts w:ascii="Garamond" w:hAnsi="Garamond"/>
            <w:sz w:val="16"/>
            <w:szCs w:val="16"/>
          </w:rPr>
          <w:fldChar w:fldCharType="separate"/>
        </w:r>
        <w:r w:rsidR="00A14310">
          <w:rPr>
            <w:rFonts w:ascii="Garamond" w:hAnsi="Garamond"/>
            <w:noProof/>
            <w:sz w:val="16"/>
            <w:szCs w:val="16"/>
          </w:rPr>
          <w:t>2</w:t>
        </w:r>
        <w:r w:rsidRPr="00391205">
          <w:rPr>
            <w:rFonts w:ascii="Garamond" w:hAnsi="Garamond"/>
            <w:sz w:val="16"/>
            <w:szCs w:val="16"/>
          </w:rPr>
          <w:fldChar w:fldCharType="end"/>
        </w:r>
      </w:p>
    </w:sdtContent>
  </w:sdt>
  <w:p w:rsidR="00872F49" w:rsidRPr="003C6EED" w:rsidRDefault="00872F49" w:rsidP="00FD7D9A">
    <w:pPr>
      <w:jc w:val="center"/>
      <w:rPr>
        <w:rFonts w:ascii="Garamond" w:hAnsi="Garamond"/>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66" w:rsidRDefault="003E5E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17F" w:rsidRDefault="00EA117F">
      <w:r>
        <w:separator/>
      </w:r>
    </w:p>
  </w:footnote>
  <w:footnote w:type="continuationSeparator" w:id="0">
    <w:p w:rsidR="00EA117F" w:rsidRDefault="00EA1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66" w:rsidRDefault="003E5E6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19" w:rsidRDefault="00CC0519">
    <w:pPr>
      <w:pStyle w:val="Intestazione"/>
      <w:jc w:val="center"/>
      <w:rPr>
        <w:rFonts w:ascii="Garamond" w:hAnsi="Garamond"/>
        <w:b/>
        <w:color w:val="365F91" w:themeColor="accent1" w:themeShade="BF"/>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66" w:rsidRDefault="003E5E66">
    <w:pPr>
      <w:pStyle w:val="Intestazione"/>
      <w:jc w:val="center"/>
    </w:pPr>
  </w:p>
  <w:p w:rsidR="00CC0519" w:rsidRDefault="003E5E66" w:rsidP="003E5E66">
    <w:pPr>
      <w:pStyle w:val="Intestazione"/>
      <w:tabs>
        <w:tab w:val="left" w:pos="1515"/>
      </w:tabs>
    </w:pPr>
    <w:r>
      <w:tab/>
    </w:r>
    <w:r>
      <w:tab/>
    </w:r>
    <w:r w:rsidRPr="003E5E66">
      <w:rPr>
        <w:noProof/>
      </w:rPr>
      <w:drawing>
        <wp:inline distT="0" distB="0" distL="0" distR="0">
          <wp:extent cx="3053270" cy="1728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3270" cy="172800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23F"/>
    <w:multiLevelType w:val="hybridMultilevel"/>
    <w:tmpl w:val="AA5E77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B13CBC"/>
    <w:multiLevelType w:val="hybridMultilevel"/>
    <w:tmpl w:val="593493C0"/>
    <w:lvl w:ilvl="0" w:tplc="C24A44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0E7204"/>
    <w:multiLevelType w:val="multilevel"/>
    <w:tmpl w:val="990E4E58"/>
    <w:lvl w:ilvl="0">
      <w:start w:val="1"/>
      <w:numFmt w:val="bullet"/>
      <w:lvlText w:val=""/>
      <w:lvlJc w:val="left"/>
      <w:pPr>
        <w:ind w:left="1077" w:hanging="360"/>
      </w:pPr>
      <w:rPr>
        <w:rFonts w:ascii="Wingdings" w:hAnsi="Wingdings" w:cs="Wingdings"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
    <w:nsid w:val="17832769"/>
    <w:multiLevelType w:val="multilevel"/>
    <w:tmpl w:val="DDC4423A"/>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8D680C"/>
    <w:multiLevelType w:val="hybridMultilevel"/>
    <w:tmpl w:val="819844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58B3919"/>
    <w:multiLevelType w:val="hybridMultilevel"/>
    <w:tmpl w:val="4DF8B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352FF5"/>
    <w:multiLevelType w:val="hybridMultilevel"/>
    <w:tmpl w:val="F9524D9C"/>
    <w:lvl w:ilvl="0" w:tplc="680E4EDE">
      <w:start w:val="1"/>
      <w:numFmt w:val="decimal"/>
      <w:lvlText w:val="%1."/>
      <w:lvlJc w:val="left"/>
      <w:pPr>
        <w:ind w:left="644" w:hanging="360"/>
      </w:pPr>
      <w:rPr>
        <w:rFonts w:hint="default"/>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48180484"/>
    <w:multiLevelType w:val="hybridMultilevel"/>
    <w:tmpl w:val="C6949A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1D4174"/>
    <w:multiLevelType w:val="multilevel"/>
    <w:tmpl w:val="6980D54A"/>
    <w:lvl w:ilvl="0">
      <w:start w:val="4"/>
      <w:numFmt w:val="bullet"/>
      <w:lvlText w:val="-"/>
      <w:lvlJc w:val="left"/>
      <w:pPr>
        <w:tabs>
          <w:tab w:val="num" w:pos="2128"/>
        </w:tabs>
        <w:ind w:left="2128" w:hanging="360"/>
      </w:pPr>
      <w:rPr>
        <w:rFonts w:ascii="Times New Roman" w:hAnsi="Times New Roman" w:cs="Times New Roman" w:hint="default"/>
      </w:rPr>
    </w:lvl>
    <w:lvl w:ilvl="1">
      <w:start w:val="1"/>
      <w:numFmt w:val="bullet"/>
      <w:lvlText w:val="o"/>
      <w:lvlJc w:val="left"/>
      <w:pPr>
        <w:tabs>
          <w:tab w:val="num" w:pos="2848"/>
        </w:tabs>
        <w:ind w:left="2848" w:hanging="360"/>
      </w:pPr>
      <w:rPr>
        <w:rFonts w:ascii="Courier New" w:hAnsi="Courier New" w:cs="Courier New" w:hint="default"/>
      </w:rPr>
    </w:lvl>
    <w:lvl w:ilvl="2">
      <w:start w:val="1"/>
      <w:numFmt w:val="bullet"/>
      <w:lvlText w:val=""/>
      <w:lvlJc w:val="left"/>
      <w:pPr>
        <w:tabs>
          <w:tab w:val="num" w:pos="3568"/>
        </w:tabs>
        <w:ind w:left="3568" w:hanging="360"/>
      </w:pPr>
      <w:rPr>
        <w:rFonts w:ascii="Wingdings" w:hAnsi="Wingdings" w:cs="Wingdings" w:hint="default"/>
      </w:rPr>
    </w:lvl>
    <w:lvl w:ilvl="3">
      <w:start w:val="1"/>
      <w:numFmt w:val="bullet"/>
      <w:lvlText w:val=""/>
      <w:lvlJc w:val="left"/>
      <w:pPr>
        <w:tabs>
          <w:tab w:val="num" w:pos="4288"/>
        </w:tabs>
        <w:ind w:left="4288" w:hanging="360"/>
      </w:pPr>
      <w:rPr>
        <w:rFonts w:ascii="Symbol" w:hAnsi="Symbol" w:cs="Symbol" w:hint="default"/>
      </w:rPr>
    </w:lvl>
    <w:lvl w:ilvl="4">
      <w:start w:val="1"/>
      <w:numFmt w:val="bullet"/>
      <w:lvlText w:val="o"/>
      <w:lvlJc w:val="left"/>
      <w:pPr>
        <w:tabs>
          <w:tab w:val="num" w:pos="5008"/>
        </w:tabs>
        <w:ind w:left="5008" w:hanging="360"/>
      </w:pPr>
      <w:rPr>
        <w:rFonts w:ascii="Courier New" w:hAnsi="Courier New" w:cs="Courier New" w:hint="default"/>
      </w:rPr>
    </w:lvl>
    <w:lvl w:ilvl="5">
      <w:start w:val="1"/>
      <w:numFmt w:val="bullet"/>
      <w:lvlText w:val=""/>
      <w:lvlJc w:val="left"/>
      <w:pPr>
        <w:tabs>
          <w:tab w:val="num" w:pos="5728"/>
        </w:tabs>
        <w:ind w:left="5728" w:hanging="360"/>
      </w:pPr>
      <w:rPr>
        <w:rFonts w:ascii="Wingdings" w:hAnsi="Wingdings" w:cs="Wingdings" w:hint="default"/>
      </w:rPr>
    </w:lvl>
    <w:lvl w:ilvl="6">
      <w:start w:val="1"/>
      <w:numFmt w:val="bullet"/>
      <w:lvlText w:val=""/>
      <w:lvlJc w:val="left"/>
      <w:pPr>
        <w:tabs>
          <w:tab w:val="num" w:pos="6448"/>
        </w:tabs>
        <w:ind w:left="6448" w:hanging="360"/>
      </w:pPr>
      <w:rPr>
        <w:rFonts w:ascii="Symbol" w:hAnsi="Symbol" w:cs="Symbol" w:hint="default"/>
      </w:rPr>
    </w:lvl>
    <w:lvl w:ilvl="7">
      <w:start w:val="1"/>
      <w:numFmt w:val="bullet"/>
      <w:lvlText w:val="o"/>
      <w:lvlJc w:val="left"/>
      <w:pPr>
        <w:tabs>
          <w:tab w:val="num" w:pos="7168"/>
        </w:tabs>
        <w:ind w:left="7168" w:hanging="360"/>
      </w:pPr>
      <w:rPr>
        <w:rFonts w:ascii="Courier New" w:hAnsi="Courier New" w:cs="Courier New" w:hint="default"/>
      </w:rPr>
    </w:lvl>
    <w:lvl w:ilvl="8">
      <w:start w:val="1"/>
      <w:numFmt w:val="bullet"/>
      <w:lvlText w:val=""/>
      <w:lvlJc w:val="left"/>
      <w:pPr>
        <w:tabs>
          <w:tab w:val="num" w:pos="7888"/>
        </w:tabs>
        <w:ind w:left="7888" w:hanging="360"/>
      </w:pPr>
      <w:rPr>
        <w:rFonts w:ascii="Wingdings" w:hAnsi="Wingdings" w:cs="Wingdings" w:hint="default"/>
      </w:rPr>
    </w:lvl>
  </w:abstractNum>
  <w:abstractNum w:abstractNumId="9">
    <w:nsid w:val="559D4142"/>
    <w:multiLevelType w:val="multilevel"/>
    <w:tmpl w:val="B3E039AA"/>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5A65F2E"/>
    <w:multiLevelType w:val="hybridMultilevel"/>
    <w:tmpl w:val="BCB2B238"/>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67DF2933"/>
    <w:multiLevelType w:val="multilevel"/>
    <w:tmpl w:val="B3C6208E"/>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9814D52"/>
    <w:multiLevelType w:val="hybridMultilevel"/>
    <w:tmpl w:val="12F0CC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F253C92"/>
    <w:multiLevelType w:val="hybridMultilevel"/>
    <w:tmpl w:val="92D0D6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A75A3F"/>
    <w:multiLevelType w:val="multilevel"/>
    <w:tmpl w:val="F9282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2"/>
  </w:num>
  <w:num w:numId="3">
    <w:abstractNumId w:val="14"/>
  </w:num>
  <w:num w:numId="4">
    <w:abstractNumId w:val="13"/>
  </w:num>
  <w:num w:numId="5">
    <w:abstractNumId w:val="0"/>
  </w:num>
  <w:num w:numId="6">
    <w:abstractNumId w:val="11"/>
  </w:num>
  <w:num w:numId="7">
    <w:abstractNumId w:val="3"/>
  </w:num>
  <w:num w:numId="8">
    <w:abstractNumId w:val="9"/>
  </w:num>
  <w:num w:numId="9">
    <w:abstractNumId w:val="10"/>
  </w:num>
  <w:num w:numId="10">
    <w:abstractNumId w:val="4"/>
  </w:num>
  <w:num w:numId="11">
    <w:abstractNumId w:val="5"/>
  </w:num>
  <w:num w:numId="12">
    <w:abstractNumId w:val="12"/>
  </w:num>
  <w:num w:numId="13">
    <w:abstractNumId w:val="7"/>
  </w:num>
  <w:num w:numId="14">
    <w:abstractNumId w:val="1"/>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rina antonetti">
    <w15:presenceInfo w15:providerId="Windows Live" w15:userId="04f9d05a619d7e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rsids>
    <w:rsidRoot w:val="00BD3FC8"/>
    <w:rsid w:val="00057C62"/>
    <w:rsid w:val="000718BD"/>
    <w:rsid w:val="000776B3"/>
    <w:rsid w:val="00086399"/>
    <w:rsid w:val="000C00FC"/>
    <w:rsid w:val="000C658E"/>
    <w:rsid w:val="000E788A"/>
    <w:rsid w:val="001033E8"/>
    <w:rsid w:val="00106DC6"/>
    <w:rsid w:val="001136C1"/>
    <w:rsid w:val="00142AC3"/>
    <w:rsid w:val="001459B3"/>
    <w:rsid w:val="00151A12"/>
    <w:rsid w:val="00154BE3"/>
    <w:rsid w:val="00174AF1"/>
    <w:rsid w:val="00190605"/>
    <w:rsid w:val="001A3766"/>
    <w:rsid w:val="001A6BAE"/>
    <w:rsid w:val="001B456C"/>
    <w:rsid w:val="001D1831"/>
    <w:rsid w:val="001F015E"/>
    <w:rsid w:val="002335E0"/>
    <w:rsid w:val="00267A8F"/>
    <w:rsid w:val="00276CB4"/>
    <w:rsid w:val="00283A32"/>
    <w:rsid w:val="002E2E81"/>
    <w:rsid w:val="002F0843"/>
    <w:rsid w:val="002F391E"/>
    <w:rsid w:val="003019C6"/>
    <w:rsid w:val="003026D1"/>
    <w:rsid w:val="00346FB4"/>
    <w:rsid w:val="00370F18"/>
    <w:rsid w:val="00371838"/>
    <w:rsid w:val="00391205"/>
    <w:rsid w:val="003C6EED"/>
    <w:rsid w:val="003E5E66"/>
    <w:rsid w:val="00404B3D"/>
    <w:rsid w:val="0041354D"/>
    <w:rsid w:val="004218E0"/>
    <w:rsid w:val="004235D8"/>
    <w:rsid w:val="00454352"/>
    <w:rsid w:val="004A126B"/>
    <w:rsid w:val="004B1A2A"/>
    <w:rsid w:val="004B50B3"/>
    <w:rsid w:val="004E7FF5"/>
    <w:rsid w:val="005044C2"/>
    <w:rsid w:val="005065CF"/>
    <w:rsid w:val="00512412"/>
    <w:rsid w:val="00524AD0"/>
    <w:rsid w:val="005578C9"/>
    <w:rsid w:val="00563D54"/>
    <w:rsid w:val="005D272B"/>
    <w:rsid w:val="005E7CEB"/>
    <w:rsid w:val="005F06B8"/>
    <w:rsid w:val="00625FB1"/>
    <w:rsid w:val="00640458"/>
    <w:rsid w:val="006837F9"/>
    <w:rsid w:val="00684F5D"/>
    <w:rsid w:val="006970A6"/>
    <w:rsid w:val="006A26F5"/>
    <w:rsid w:val="006A4964"/>
    <w:rsid w:val="006B1007"/>
    <w:rsid w:val="006C6F52"/>
    <w:rsid w:val="006D52CD"/>
    <w:rsid w:val="006E4EE2"/>
    <w:rsid w:val="00715325"/>
    <w:rsid w:val="00724734"/>
    <w:rsid w:val="00757EAC"/>
    <w:rsid w:val="00765B99"/>
    <w:rsid w:val="00785EE9"/>
    <w:rsid w:val="007A02B1"/>
    <w:rsid w:val="007D2638"/>
    <w:rsid w:val="008177C8"/>
    <w:rsid w:val="008263A9"/>
    <w:rsid w:val="00832D90"/>
    <w:rsid w:val="00835399"/>
    <w:rsid w:val="00851EE1"/>
    <w:rsid w:val="00865978"/>
    <w:rsid w:val="00870530"/>
    <w:rsid w:val="00870D83"/>
    <w:rsid w:val="00872F49"/>
    <w:rsid w:val="00890E75"/>
    <w:rsid w:val="008A2EFC"/>
    <w:rsid w:val="008D0D1C"/>
    <w:rsid w:val="008E25CA"/>
    <w:rsid w:val="008F37E6"/>
    <w:rsid w:val="008F6040"/>
    <w:rsid w:val="009551B7"/>
    <w:rsid w:val="0097750E"/>
    <w:rsid w:val="00980E91"/>
    <w:rsid w:val="00981E38"/>
    <w:rsid w:val="00985B7A"/>
    <w:rsid w:val="00985F05"/>
    <w:rsid w:val="009A04BB"/>
    <w:rsid w:val="009F5416"/>
    <w:rsid w:val="009F5BA7"/>
    <w:rsid w:val="00A14310"/>
    <w:rsid w:val="00A35DE0"/>
    <w:rsid w:val="00A441F2"/>
    <w:rsid w:val="00A7250B"/>
    <w:rsid w:val="00A7450B"/>
    <w:rsid w:val="00A7709E"/>
    <w:rsid w:val="00A866C5"/>
    <w:rsid w:val="00A913BF"/>
    <w:rsid w:val="00AA1B5B"/>
    <w:rsid w:val="00AA3BB3"/>
    <w:rsid w:val="00AD5491"/>
    <w:rsid w:val="00AE0774"/>
    <w:rsid w:val="00AE3C11"/>
    <w:rsid w:val="00AF0AC3"/>
    <w:rsid w:val="00B0224B"/>
    <w:rsid w:val="00B1478A"/>
    <w:rsid w:val="00B173DB"/>
    <w:rsid w:val="00B17A20"/>
    <w:rsid w:val="00B36CA5"/>
    <w:rsid w:val="00B57FD8"/>
    <w:rsid w:val="00B75D83"/>
    <w:rsid w:val="00B840D0"/>
    <w:rsid w:val="00BB11D6"/>
    <w:rsid w:val="00BB43A5"/>
    <w:rsid w:val="00BB7397"/>
    <w:rsid w:val="00BD3FC8"/>
    <w:rsid w:val="00BE390F"/>
    <w:rsid w:val="00C16702"/>
    <w:rsid w:val="00C261B2"/>
    <w:rsid w:val="00C3031C"/>
    <w:rsid w:val="00C440DA"/>
    <w:rsid w:val="00C57B3E"/>
    <w:rsid w:val="00C57EFE"/>
    <w:rsid w:val="00C61C0F"/>
    <w:rsid w:val="00C651C6"/>
    <w:rsid w:val="00C67B26"/>
    <w:rsid w:val="00C837A1"/>
    <w:rsid w:val="00CA6E69"/>
    <w:rsid w:val="00CC0519"/>
    <w:rsid w:val="00CC3008"/>
    <w:rsid w:val="00CC3355"/>
    <w:rsid w:val="00CD3B52"/>
    <w:rsid w:val="00CD79A6"/>
    <w:rsid w:val="00CF4378"/>
    <w:rsid w:val="00D01FCF"/>
    <w:rsid w:val="00D11C44"/>
    <w:rsid w:val="00D33D21"/>
    <w:rsid w:val="00D36DC7"/>
    <w:rsid w:val="00D57A5E"/>
    <w:rsid w:val="00D75232"/>
    <w:rsid w:val="00D82583"/>
    <w:rsid w:val="00DA47F1"/>
    <w:rsid w:val="00DA4A68"/>
    <w:rsid w:val="00DE45A2"/>
    <w:rsid w:val="00E00C8E"/>
    <w:rsid w:val="00E02E99"/>
    <w:rsid w:val="00E20915"/>
    <w:rsid w:val="00E50D5C"/>
    <w:rsid w:val="00E83212"/>
    <w:rsid w:val="00E97E4D"/>
    <w:rsid w:val="00EA117F"/>
    <w:rsid w:val="00EA2FF0"/>
    <w:rsid w:val="00EA365B"/>
    <w:rsid w:val="00EA492F"/>
    <w:rsid w:val="00F11296"/>
    <w:rsid w:val="00F24D14"/>
    <w:rsid w:val="00FB4E9F"/>
    <w:rsid w:val="00FD4CB7"/>
    <w:rsid w:val="00FD7D9A"/>
    <w:rsid w:val="00FE15E9"/>
    <w:rsid w:val="00FF220A"/>
    <w:rsid w:val="00FF2C0E"/>
    <w:rsid w:val="00FF4E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6910"/>
    <w:rPr>
      <w:sz w:val="24"/>
      <w:szCs w:val="24"/>
    </w:rPr>
  </w:style>
  <w:style w:type="paragraph" w:styleId="Titolo1">
    <w:name w:val="heading 1"/>
    <w:basedOn w:val="Normale"/>
    <w:qFormat/>
    <w:rsid w:val="00586910"/>
    <w:pPr>
      <w:keepNext/>
      <w:spacing w:before="240" w:after="60" w:line="360" w:lineRule="auto"/>
      <w:outlineLvl w:val="0"/>
    </w:pPr>
    <w:rPr>
      <w:rFonts w:cs="Arial"/>
      <w:bCs/>
      <w:smallCaps/>
      <w:color w:val="3366FF"/>
      <w:sz w:val="28"/>
      <w:szCs w:val="28"/>
    </w:rPr>
  </w:style>
  <w:style w:type="paragraph" w:styleId="Titolo2">
    <w:name w:val="heading 2"/>
    <w:basedOn w:val="Normale"/>
    <w:next w:val="Normale"/>
    <w:link w:val="Titolo2Carattere"/>
    <w:uiPriority w:val="9"/>
    <w:semiHidden/>
    <w:unhideWhenUsed/>
    <w:qFormat/>
    <w:rsid w:val="00B022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B0224B"/>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A40A06"/>
  </w:style>
  <w:style w:type="character" w:customStyle="1" w:styleId="verde">
    <w:name w:val="verde"/>
    <w:qFormat/>
    <w:rsid w:val="00E44E58"/>
  </w:style>
  <w:style w:type="character" w:customStyle="1" w:styleId="ListLabel1">
    <w:name w:val="ListLabel 1"/>
    <w:qFormat/>
    <w:rsid w:val="000C00FC"/>
    <w:rPr>
      <w:rFonts w:eastAsia="Times New Roman" w:cs="Times New Roman"/>
    </w:rPr>
  </w:style>
  <w:style w:type="character" w:customStyle="1" w:styleId="ListLabel2">
    <w:name w:val="ListLabel 2"/>
    <w:qFormat/>
    <w:rsid w:val="000C00FC"/>
    <w:rPr>
      <w:rFonts w:eastAsia="Times New Roman" w:cs="Times New Roman"/>
    </w:rPr>
  </w:style>
  <w:style w:type="character" w:customStyle="1" w:styleId="ListLabel3">
    <w:name w:val="ListLabel 3"/>
    <w:qFormat/>
    <w:rsid w:val="000C00FC"/>
    <w:rPr>
      <w:rFonts w:eastAsia="Times New Roman" w:cs="Times New Roman"/>
    </w:rPr>
  </w:style>
  <w:style w:type="character" w:customStyle="1" w:styleId="ListLabel4">
    <w:name w:val="ListLabel 4"/>
    <w:qFormat/>
    <w:rsid w:val="000C00FC"/>
    <w:rPr>
      <w:sz w:val="20"/>
    </w:rPr>
  </w:style>
  <w:style w:type="character" w:customStyle="1" w:styleId="ListLabel5">
    <w:name w:val="ListLabel 5"/>
    <w:qFormat/>
    <w:rsid w:val="000C00FC"/>
    <w:rPr>
      <w:sz w:val="20"/>
    </w:rPr>
  </w:style>
  <w:style w:type="character" w:customStyle="1" w:styleId="ListLabel6">
    <w:name w:val="ListLabel 6"/>
    <w:qFormat/>
    <w:rsid w:val="000C00FC"/>
    <w:rPr>
      <w:sz w:val="20"/>
    </w:rPr>
  </w:style>
  <w:style w:type="character" w:customStyle="1" w:styleId="ListLabel7">
    <w:name w:val="ListLabel 7"/>
    <w:qFormat/>
    <w:rsid w:val="000C00FC"/>
    <w:rPr>
      <w:sz w:val="20"/>
    </w:rPr>
  </w:style>
  <w:style w:type="character" w:customStyle="1" w:styleId="ListLabel8">
    <w:name w:val="ListLabel 8"/>
    <w:qFormat/>
    <w:rsid w:val="000C00FC"/>
    <w:rPr>
      <w:sz w:val="20"/>
    </w:rPr>
  </w:style>
  <w:style w:type="character" w:customStyle="1" w:styleId="ListLabel9">
    <w:name w:val="ListLabel 9"/>
    <w:qFormat/>
    <w:rsid w:val="000C00FC"/>
    <w:rPr>
      <w:sz w:val="20"/>
    </w:rPr>
  </w:style>
  <w:style w:type="character" w:customStyle="1" w:styleId="ListLabel10">
    <w:name w:val="ListLabel 10"/>
    <w:qFormat/>
    <w:rsid w:val="000C00FC"/>
    <w:rPr>
      <w:sz w:val="20"/>
    </w:rPr>
  </w:style>
  <w:style w:type="character" w:customStyle="1" w:styleId="ListLabel11">
    <w:name w:val="ListLabel 11"/>
    <w:qFormat/>
    <w:rsid w:val="000C00FC"/>
    <w:rPr>
      <w:sz w:val="20"/>
    </w:rPr>
  </w:style>
  <w:style w:type="character" w:customStyle="1" w:styleId="ListLabel12">
    <w:name w:val="ListLabel 12"/>
    <w:qFormat/>
    <w:rsid w:val="000C00FC"/>
    <w:rPr>
      <w:sz w:val="20"/>
    </w:rPr>
  </w:style>
  <w:style w:type="character" w:customStyle="1" w:styleId="ListLabel13">
    <w:name w:val="ListLabel 13"/>
    <w:qFormat/>
    <w:rsid w:val="000C00FC"/>
    <w:rPr>
      <w:sz w:val="20"/>
    </w:rPr>
  </w:style>
  <w:style w:type="character" w:customStyle="1" w:styleId="ListLabel14">
    <w:name w:val="ListLabel 14"/>
    <w:qFormat/>
    <w:rsid w:val="000C00FC"/>
    <w:rPr>
      <w:sz w:val="20"/>
    </w:rPr>
  </w:style>
  <w:style w:type="character" w:customStyle="1" w:styleId="ListLabel15">
    <w:name w:val="ListLabel 15"/>
    <w:qFormat/>
    <w:rsid w:val="000C00FC"/>
    <w:rPr>
      <w:sz w:val="20"/>
    </w:rPr>
  </w:style>
  <w:style w:type="character" w:customStyle="1" w:styleId="ListLabel16">
    <w:name w:val="ListLabel 16"/>
    <w:qFormat/>
    <w:rsid w:val="000C00FC"/>
    <w:rPr>
      <w:sz w:val="20"/>
    </w:rPr>
  </w:style>
  <w:style w:type="character" w:customStyle="1" w:styleId="ListLabel17">
    <w:name w:val="ListLabel 17"/>
    <w:qFormat/>
    <w:rsid w:val="000C00FC"/>
    <w:rPr>
      <w:sz w:val="20"/>
    </w:rPr>
  </w:style>
  <w:style w:type="character" w:customStyle="1" w:styleId="ListLabel18">
    <w:name w:val="ListLabel 18"/>
    <w:qFormat/>
    <w:rsid w:val="000C00FC"/>
    <w:rPr>
      <w:sz w:val="20"/>
    </w:rPr>
  </w:style>
  <w:style w:type="character" w:customStyle="1" w:styleId="ListLabel19">
    <w:name w:val="ListLabel 19"/>
    <w:qFormat/>
    <w:rsid w:val="000C00FC"/>
    <w:rPr>
      <w:sz w:val="20"/>
    </w:rPr>
  </w:style>
  <w:style w:type="character" w:customStyle="1" w:styleId="ListLabel20">
    <w:name w:val="ListLabel 20"/>
    <w:qFormat/>
    <w:rsid w:val="000C00FC"/>
    <w:rPr>
      <w:sz w:val="20"/>
    </w:rPr>
  </w:style>
  <w:style w:type="character" w:customStyle="1" w:styleId="ListLabel21">
    <w:name w:val="ListLabel 21"/>
    <w:qFormat/>
    <w:rsid w:val="000C00FC"/>
    <w:rPr>
      <w:sz w:val="20"/>
    </w:rPr>
  </w:style>
  <w:style w:type="character" w:customStyle="1" w:styleId="ListLabel22">
    <w:name w:val="ListLabel 22"/>
    <w:qFormat/>
    <w:rsid w:val="000C00FC"/>
    <w:rPr>
      <w:color w:val="00000A"/>
      <w:sz w:val="20"/>
    </w:rPr>
  </w:style>
  <w:style w:type="character" w:customStyle="1" w:styleId="ListLabel23">
    <w:name w:val="ListLabel 23"/>
    <w:qFormat/>
    <w:rsid w:val="000C00FC"/>
    <w:rPr>
      <w:sz w:val="20"/>
    </w:rPr>
  </w:style>
  <w:style w:type="character" w:customStyle="1" w:styleId="ListLabel24">
    <w:name w:val="ListLabel 24"/>
    <w:qFormat/>
    <w:rsid w:val="000C00FC"/>
    <w:rPr>
      <w:sz w:val="20"/>
    </w:rPr>
  </w:style>
  <w:style w:type="character" w:customStyle="1" w:styleId="ListLabel25">
    <w:name w:val="ListLabel 25"/>
    <w:qFormat/>
    <w:rsid w:val="000C00FC"/>
    <w:rPr>
      <w:sz w:val="20"/>
    </w:rPr>
  </w:style>
  <w:style w:type="character" w:customStyle="1" w:styleId="ListLabel26">
    <w:name w:val="ListLabel 26"/>
    <w:qFormat/>
    <w:rsid w:val="000C00FC"/>
    <w:rPr>
      <w:sz w:val="20"/>
    </w:rPr>
  </w:style>
  <w:style w:type="character" w:customStyle="1" w:styleId="ListLabel27">
    <w:name w:val="ListLabel 27"/>
    <w:qFormat/>
    <w:rsid w:val="000C00FC"/>
    <w:rPr>
      <w:sz w:val="20"/>
    </w:rPr>
  </w:style>
  <w:style w:type="character" w:customStyle="1" w:styleId="ListLabel28">
    <w:name w:val="ListLabel 28"/>
    <w:qFormat/>
    <w:rsid w:val="000C00FC"/>
    <w:rPr>
      <w:sz w:val="20"/>
    </w:rPr>
  </w:style>
  <w:style w:type="character" w:customStyle="1" w:styleId="ListLabel29">
    <w:name w:val="ListLabel 29"/>
    <w:qFormat/>
    <w:rsid w:val="000C00FC"/>
    <w:rPr>
      <w:sz w:val="20"/>
    </w:rPr>
  </w:style>
  <w:style w:type="character" w:customStyle="1" w:styleId="ListLabel30">
    <w:name w:val="ListLabel 30"/>
    <w:qFormat/>
    <w:rsid w:val="000C00FC"/>
    <w:rPr>
      <w:sz w:val="20"/>
    </w:rPr>
  </w:style>
  <w:style w:type="character" w:customStyle="1" w:styleId="ListLabel31">
    <w:name w:val="ListLabel 31"/>
    <w:qFormat/>
    <w:rsid w:val="000C00FC"/>
    <w:rPr>
      <w:rFonts w:ascii="Book Antiqua" w:eastAsia="Times New Roman" w:hAnsi="Book Antiqua" w:cs="Times New Roman"/>
    </w:rPr>
  </w:style>
  <w:style w:type="character" w:customStyle="1" w:styleId="ListLabel32">
    <w:name w:val="ListLabel 32"/>
    <w:qFormat/>
    <w:rsid w:val="000C00FC"/>
    <w:rPr>
      <w:rFonts w:cs="Courier New"/>
    </w:rPr>
  </w:style>
  <w:style w:type="character" w:customStyle="1" w:styleId="ListLabel33">
    <w:name w:val="ListLabel 33"/>
    <w:qFormat/>
    <w:rsid w:val="000C00FC"/>
    <w:rPr>
      <w:rFonts w:cs="Courier New"/>
    </w:rPr>
  </w:style>
  <w:style w:type="character" w:customStyle="1" w:styleId="ListLabel34">
    <w:name w:val="ListLabel 34"/>
    <w:qFormat/>
    <w:rsid w:val="000C00FC"/>
    <w:rPr>
      <w:rFonts w:cs="Courier New"/>
    </w:rPr>
  </w:style>
  <w:style w:type="character" w:customStyle="1" w:styleId="ListLabel35">
    <w:name w:val="ListLabel 35"/>
    <w:qFormat/>
    <w:rsid w:val="000C00FC"/>
    <w:rPr>
      <w:rFonts w:eastAsia="Times New Roman" w:cs="Times New Roman"/>
    </w:rPr>
  </w:style>
  <w:style w:type="character" w:customStyle="1" w:styleId="ListLabel36">
    <w:name w:val="ListLabel 36"/>
    <w:qFormat/>
    <w:rsid w:val="000C00FC"/>
    <w:rPr>
      <w:rFonts w:cs="Courier New"/>
    </w:rPr>
  </w:style>
  <w:style w:type="character" w:customStyle="1" w:styleId="ListLabel37">
    <w:name w:val="ListLabel 37"/>
    <w:qFormat/>
    <w:rsid w:val="000C00FC"/>
    <w:rPr>
      <w:rFonts w:cs="Courier New"/>
    </w:rPr>
  </w:style>
  <w:style w:type="character" w:customStyle="1" w:styleId="ListLabel38">
    <w:name w:val="ListLabel 38"/>
    <w:qFormat/>
    <w:rsid w:val="000C00FC"/>
    <w:rPr>
      <w:rFonts w:cs="Courier New"/>
    </w:rPr>
  </w:style>
  <w:style w:type="character" w:customStyle="1" w:styleId="ListLabel39">
    <w:name w:val="ListLabel 39"/>
    <w:qFormat/>
    <w:rsid w:val="000C00FC"/>
    <w:rPr>
      <w:rFonts w:cs="Courier New"/>
    </w:rPr>
  </w:style>
  <w:style w:type="character" w:customStyle="1" w:styleId="ListLabel40">
    <w:name w:val="ListLabel 40"/>
    <w:qFormat/>
    <w:rsid w:val="000C00FC"/>
    <w:rPr>
      <w:rFonts w:cs="Courier New"/>
    </w:rPr>
  </w:style>
  <w:style w:type="character" w:customStyle="1" w:styleId="ListLabel41">
    <w:name w:val="ListLabel 41"/>
    <w:qFormat/>
    <w:rsid w:val="000C00FC"/>
    <w:rPr>
      <w:rFonts w:cs="Courier New"/>
    </w:rPr>
  </w:style>
  <w:style w:type="character" w:customStyle="1" w:styleId="ListLabel42">
    <w:name w:val="ListLabel 42"/>
    <w:qFormat/>
    <w:rsid w:val="000C00FC"/>
    <w:rPr>
      <w:color w:val="00000A"/>
    </w:rPr>
  </w:style>
  <w:style w:type="character" w:customStyle="1" w:styleId="ListLabel43">
    <w:name w:val="ListLabel 43"/>
    <w:qFormat/>
    <w:rsid w:val="000C00FC"/>
    <w:rPr>
      <w:rFonts w:cs="Courier New"/>
    </w:rPr>
  </w:style>
  <w:style w:type="character" w:customStyle="1" w:styleId="ListLabel44">
    <w:name w:val="ListLabel 44"/>
    <w:qFormat/>
    <w:rsid w:val="000C00FC"/>
    <w:rPr>
      <w:rFonts w:cs="Courier New"/>
    </w:rPr>
  </w:style>
  <w:style w:type="character" w:customStyle="1" w:styleId="ListLabel45">
    <w:name w:val="ListLabel 45"/>
    <w:qFormat/>
    <w:rsid w:val="000C00FC"/>
    <w:rPr>
      <w:rFonts w:cs="Courier New"/>
    </w:rPr>
  </w:style>
  <w:style w:type="character" w:customStyle="1" w:styleId="ListLabel46">
    <w:name w:val="ListLabel 46"/>
    <w:qFormat/>
    <w:rsid w:val="000C00FC"/>
    <w:rPr>
      <w:color w:val="00000A"/>
    </w:rPr>
  </w:style>
  <w:style w:type="character" w:customStyle="1" w:styleId="ListLabel47">
    <w:name w:val="ListLabel 47"/>
    <w:qFormat/>
    <w:rsid w:val="000C00FC"/>
    <w:rPr>
      <w:rFonts w:cs="Courier New"/>
    </w:rPr>
  </w:style>
  <w:style w:type="character" w:customStyle="1" w:styleId="ListLabel48">
    <w:name w:val="ListLabel 48"/>
    <w:qFormat/>
    <w:rsid w:val="000C00FC"/>
    <w:rPr>
      <w:rFonts w:cs="Courier New"/>
    </w:rPr>
  </w:style>
  <w:style w:type="character" w:customStyle="1" w:styleId="ListLabel49">
    <w:name w:val="ListLabel 49"/>
    <w:qFormat/>
    <w:rsid w:val="000C00FC"/>
    <w:rPr>
      <w:rFonts w:cs="Courier New"/>
    </w:rPr>
  </w:style>
  <w:style w:type="character" w:customStyle="1" w:styleId="ListLabel50">
    <w:name w:val="ListLabel 50"/>
    <w:qFormat/>
    <w:rsid w:val="000C00FC"/>
    <w:rPr>
      <w:rFonts w:cs="Courier New"/>
    </w:rPr>
  </w:style>
  <w:style w:type="character" w:customStyle="1" w:styleId="ListLabel51">
    <w:name w:val="ListLabel 51"/>
    <w:qFormat/>
    <w:rsid w:val="000C00FC"/>
    <w:rPr>
      <w:rFonts w:cs="Courier New"/>
    </w:rPr>
  </w:style>
  <w:style w:type="character" w:customStyle="1" w:styleId="ListLabel52">
    <w:name w:val="ListLabel 52"/>
    <w:qFormat/>
    <w:rsid w:val="000C00FC"/>
    <w:rPr>
      <w:rFonts w:cs="Courier New"/>
    </w:rPr>
  </w:style>
  <w:style w:type="character" w:customStyle="1" w:styleId="ListLabel53">
    <w:name w:val="ListLabel 53"/>
    <w:qFormat/>
    <w:rsid w:val="000C00FC"/>
    <w:rPr>
      <w:rFonts w:cs="Courier New"/>
    </w:rPr>
  </w:style>
  <w:style w:type="character" w:customStyle="1" w:styleId="ListLabel54">
    <w:name w:val="ListLabel 54"/>
    <w:qFormat/>
    <w:rsid w:val="000C00FC"/>
    <w:rPr>
      <w:rFonts w:cs="Courier New"/>
    </w:rPr>
  </w:style>
  <w:style w:type="character" w:customStyle="1" w:styleId="ListLabel55">
    <w:name w:val="ListLabel 55"/>
    <w:qFormat/>
    <w:rsid w:val="000C00FC"/>
    <w:rPr>
      <w:rFonts w:cs="Courier New"/>
    </w:rPr>
  </w:style>
  <w:style w:type="paragraph" w:styleId="Titolo">
    <w:name w:val="Title"/>
    <w:basedOn w:val="Normale"/>
    <w:next w:val="Corpodeltesto"/>
    <w:qFormat/>
    <w:rsid w:val="000C00FC"/>
    <w:pPr>
      <w:keepNext/>
      <w:spacing w:before="240" w:after="120"/>
    </w:pPr>
    <w:rPr>
      <w:rFonts w:ascii="Liberation Sans" w:eastAsia="Noto Sans CJK SC Regular" w:hAnsi="Liberation Sans" w:cs="FreeSans"/>
      <w:sz w:val="28"/>
      <w:szCs w:val="28"/>
    </w:rPr>
  </w:style>
  <w:style w:type="paragraph" w:styleId="Corpodeltesto">
    <w:name w:val="Body Text"/>
    <w:basedOn w:val="Normale"/>
    <w:rsid w:val="000C00FC"/>
    <w:pPr>
      <w:spacing w:after="140" w:line="288" w:lineRule="auto"/>
    </w:pPr>
  </w:style>
  <w:style w:type="paragraph" w:styleId="Elenco">
    <w:name w:val="List"/>
    <w:basedOn w:val="Corpodeltesto"/>
    <w:rsid w:val="000C00FC"/>
    <w:rPr>
      <w:rFonts w:cs="FreeSans"/>
    </w:rPr>
  </w:style>
  <w:style w:type="paragraph" w:styleId="Didascalia">
    <w:name w:val="caption"/>
    <w:basedOn w:val="Normale"/>
    <w:qFormat/>
    <w:rsid w:val="000C00FC"/>
    <w:pPr>
      <w:suppressLineNumbers/>
      <w:spacing w:before="120" w:after="120"/>
    </w:pPr>
    <w:rPr>
      <w:rFonts w:cs="FreeSans"/>
      <w:i/>
      <w:iCs/>
    </w:rPr>
  </w:style>
  <w:style w:type="paragraph" w:customStyle="1" w:styleId="Indice">
    <w:name w:val="Indice"/>
    <w:basedOn w:val="Normale"/>
    <w:qFormat/>
    <w:rsid w:val="000C00FC"/>
    <w:pPr>
      <w:suppressLineNumbers/>
    </w:pPr>
    <w:rPr>
      <w:rFonts w:cs="FreeSans"/>
    </w:rPr>
  </w:style>
  <w:style w:type="paragraph" w:styleId="Intestazione">
    <w:name w:val="header"/>
    <w:basedOn w:val="Normale"/>
    <w:link w:val="IntestazioneCarattere"/>
    <w:rsid w:val="00586910"/>
    <w:pPr>
      <w:tabs>
        <w:tab w:val="center" w:pos="4819"/>
        <w:tab w:val="right" w:pos="9638"/>
      </w:tabs>
    </w:pPr>
  </w:style>
  <w:style w:type="paragraph" w:styleId="NormaleWeb">
    <w:name w:val="Normal (Web)"/>
    <w:basedOn w:val="Normale"/>
    <w:uiPriority w:val="99"/>
    <w:qFormat/>
    <w:rsid w:val="00C14DBA"/>
    <w:pPr>
      <w:spacing w:beforeAutospacing="1" w:afterAutospacing="1" w:line="336" w:lineRule="atLeast"/>
    </w:pPr>
  </w:style>
  <w:style w:type="paragraph" w:styleId="Pidipagina">
    <w:name w:val="footer"/>
    <w:basedOn w:val="Normale"/>
    <w:link w:val="PidipaginaCarattere"/>
    <w:uiPriority w:val="99"/>
    <w:rsid w:val="00A40A06"/>
    <w:pPr>
      <w:tabs>
        <w:tab w:val="center" w:pos="4819"/>
        <w:tab w:val="right" w:pos="9638"/>
      </w:tabs>
    </w:pPr>
  </w:style>
  <w:style w:type="paragraph" w:styleId="Testofumetto">
    <w:name w:val="Balloon Text"/>
    <w:basedOn w:val="Normale"/>
    <w:semiHidden/>
    <w:qFormat/>
    <w:rsid w:val="008D19E0"/>
    <w:rPr>
      <w:rFonts w:ascii="Tahoma" w:hAnsi="Tahoma" w:cs="Tahoma"/>
      <w:sz w:val="16"/>
      <w:szCs w:val="16"/>
    </w:rPr>
  </w:style>
  <w:style w:type="paragraph" w:styleId="Mappadocumento">
    <w:name w:val="Document Map"/>
    <w:basedOn w:val="Normale"/>
    <w:semiHidden/>
    <w:qFormat/>
    <w:rsid w:val="005F42EB"/>
    <w:pPr>
      <w:shd w:val="clear" w:color="auto" w:fill="000080"/>
    </w:pPr>
    <w:rPr>
      <w:rFonts w:ascii="Tahoma" w:hAnsi="Tahoma" w:cs="Tahoma"/>
      <w:sz w:val="20"/>
      <w:szCs w:val="20"/>
    </w:rPr>
  </w:style>
  <w:style w:type="paragraph" w:styleId="Paragrafoelenco">
    <w:name w:val="List Paragraph"/>
    <w:basedOn w:val="Normale"/>
    <w:link w:val="ParagrafoelencoCarattere"/>
    <w:qFormat/>
    <w:rsid w:val="00872F49"/>
    <w:pPr>
      <w:ind w:left="720"/>
      <w:contextualSpacing/>
    </w:pPr>
    <w:rPr>
      <w:rFonts w:ascii="Helvetica Neue" w:hAnsi="Helvetica Neue"/>
      <w:sz w:val="22"/>
      <w:szCs w:val="20"/>
    </w:rPr>
  </w:style>
  <w:style w:type="character" w:customStyle="1" w:styleId="ParagrafoelencoCarattere">
    <w:name w:val="Paragrafo elenco Carattere"/>
    <w:link w:val="Paragrafoelenco"/>
    <w:uiPriority w:val="99"/>
    <w:rsid w:val="00872F49"/>
    <w:rPr>
      <w:rFonts w:ascii="Helvetica Neue" w:hAnsi="Helvetica Neue"/>
      <w:sz w:val="22"/>
    </w:rPr>
  </w:style>
  <w:style w:type="character" w:customStyle="1" w:styleId="Titolo2Carattere">
    <w:name w:val="Titolo 2 Carattere"/>
    <w:basedOn w:val="Carpredefinitoparagrafo"/>
    <w:link w:val="Titolo2"/>
    <w:uiPriority w:val="9"/>
    <w:semiHidden/>
    <w:rsid w:val="00B0224B"/>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B0224B"/>
    <w:rPr>
      <w:rFonts w:asciiTheme="majorHAnsi" w:eastAsiaTheme="majorEastAsia" w:hAnsiTheme="majorHAnsi" w:cstheme="majorBidi"/>
      <w:color w:val="243F60" w:themeColor="accent1" w:themeShade="7F"/>
      <w:sz w:val="24"/>
      <w:szCs w:val="24"/>
    </w:rPr>
  </w:style>
  <w:style w:type="character" w:styleId="Rimandocommento">
    <w:name w:val="annotation reference"/>
    <w:basedOn w:val="Carpredefinitoparagrafo"/>
    <w:uiPriority w:val="99"/>
    <w:semiHidden/>
    <w:unhideWhenUsed/>
    <w:rsid w:val="001A6BAE"/>
    <w:rPr>
      <w:sz w:val="16"/>
      <w:szCs w:val="16"/>
    </w:rPr>
  </w:style>
  <w:style w:type="paragraph" w:styleId="Testocommento">
    <w:name w:val="annotation text"/>
    <w:basedOn w:val="Normale"/>
    <w:link w:val="TestocommentoCarattere"/>
    <w:uiPriority w:val="99"/>
    <w:semiHidden/>
    <w:unhideWhenUsed/>
    <w:rsid w:val="001A6BAE"/>
    <w:rPr>
      <w:sz w:val="20"/>
      <w:szCs w:val="20"/>
    </w:rPr>
  </w:style>
  <w:style w:type="character" w:customStyle="1" w:styleId="TestocommentoCarattere">
    <w:name w:val="Testo commento Carattere"/>
    <w:basedOn w:val="Carpredefinitoparagrafo"/>
    <w:link w:val="Testocommento"/>
    <w:uiPriority w:val="99"/>
    <w:semiHidden/>
    <w:rsid w:val="001A6BAE"/>
  </w:style>
  <w:style w:type="paragraph" w:styleId="Soggettocommento">
    <w:name w:val="annotation subject"/>
    <w:basedOn w:val="Testocommento"/>
    <w:next w:val="Testocommento"/>
    <w:link w:val="SoggettocommentoCarattere"/>
    <w:uiPriority w:val="99"/>
    <w:semiHidden/>
    <w:unhideWhenUsed/>
    <w:rsid w:val="001A6BAE"/>
    <w:rPr>
      <w:b/>
      <w:bCs/>
    </w:rPr>
  </w:style>
  <w:style w:type="character" w:customStyle="1" w:styleId="SoggettocommentoCarattere">
    <w:name w:val="Soggetto commento Carattere"/>
    <w:basedOn w:val="TestocommentoCarattere"/>
    <w:link w:val="Soggettocommento"/>
    <w:uiPriority w:val="99"/>
    <w:semiHidden/>
    <w:rsid w:val="001A6BAE"/>
    <w:rPr>
      <w:b/>
      <w:bCs/>
    </w:rPr>
  </w:style>
  <w:style w:type="character" w:customStyle="1" w:styleId="PidipaginaCarattere">
    <w:name w:val="Piè di pagina Carattere"/>
    <w:basedOn w:val="Carpredefinitoparagrafo"/>
    <w:link w:val="Pidipagina"/>
    <w:uiPriority w:val="99"/>
    <w:rsid w:val="00276CB4"/>
    <w:rPr>
      <w:sz w:val="24"/>
      <w:szCs w:val="24"/>
    </w:rPr>
  </w:style>
  <w:style w:type="character" w:customStyle="1" w:styleId="IntestazioneCarattere">
    <w:name w:val="Intestazione Carattere"/>
    <w:basedOn w:val="Carpredefinitoparagrafo"/>
    <w:link w:val="Intestazione"/>
    <w:rsid w:val="00890E75"/>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E0E49-DAE4-4FE1-9CF6-3069B12F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685</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Politica Qualità Acqualatina SpA</vt:lpstr>
    </vt:vector>
  </TitlesOfParts>
  <Company>Acqualatina S.p.A.</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 Qualità Acqualatina SpA</dc:title>
  <dc:subject/>
  <dc:creator>francesco.zuliani</dc:creator>
  <dc:description/>
  <cp:lastModifiedBy>antonettis</cp:lastModifiedBy>
  <cp:revision>35</cp:revision>
  <cp:lastPrinted>2017-05-25T14:07:00Z</cp:lastPrinted>
  <dcterms:created xsi:type="dcterms:W3CDTF">2019-03-17T20:43:00Z</dcterms:created>
  <dcterms:modified xsi:type="dcterms:W3CDTF">2022-04-13T10:41:00Z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Acqualatina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